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093" w:rsidRPr="009B4580" w:rsidRDefault="00E32092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SYLABUS PO PRZEDMIOCIE</w:t>
      </w:r>
    </w:p>
    <w:tbl>
      <w:tblPr>
        <w:tblStyle w:val="a"/>
        <w:tblW w:w="97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95"/>
        <w:gridCol w:w="5617"/>
      </w:tblGrid>
      <w:tr w:rsidR="009B4580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Strategia promocji usług turystycznych</w:t>
            </w:r>
          </w:p>
        </w:tc>
      </w:tr>
      <w:tr w:rsidR="009B4580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Zarządzanie w  Turystyce i Sporcie</w:t>
            </w:r>
          </w:p>
        </w:tc>
      </w:tr>
      <w:tr w:rsidR="009B4580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9B4580" w:rsidRPr="009B4580">
        <w:tc>
          <w:tcPr>
            <w:tcW w:w="4095" w:type="dxa"/>
          </w:tcPr>
          <w:p w:rsidR="00652093" w:rsidRPr="009B4580" w:rsidRDefault="00770640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9B4580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9B4580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9B4580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Katedra Marketingu i Komunikacji</w:t>
            </w:r>
          </w:p>
        </w:tc>
      </w:tr>
      <w:tr w:rsidR="009B4580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dr inż. Anna Niedzielska</w:t>
            </w:r>
          </w:p>
        </w:tc>
      </w:tr>
      <w:tr w:rsidR="009B4580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9B4580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Rodzaj przedmiotu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Obieralny w zakresie kształcenia</w:t>
            </w:r>
          </w:p>
        </w:tc>
      </w:tr>
      <w:tr w:rsidR="00652093" w:rsidRPr="009B4580">
        <w:tc>
          <w:tcPr>
            <w:tcW w:w="4095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652093" w:rsidRPr="009B4580" w:rsidRDefault="00E3209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:rsidR="00652093" w:rsidRPr="009B4580" w:rsidRDefault="00652093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bookmarkStart w:id="0" w:name="_GoBack"/>
      <w:bookmarkEnd w:id="0"/>
    </w:p>
    <w:p w:rsidR="00652093" w:rsidRPr="009B4580" w:rsidRDefault="00E32092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7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58"/>
        <w:gridCol w:w="1889"/>
        <w:gridCol w:w="2190"/>
        <w:gridCol w:w="1865"/>
        <w:gridCol w:w="1910"/>
      </w:tblGrid>
      <w:tr w:rsidR="009B4580" w:rsidRPr="009B4580">
        <w:tc>
          <w:tcPr>
            <w:tcW w:w="1858" w:type="dxa"/>
          </w:tcPr>
          <w:p w:rsidR="00652093" w:rsidRPr="009B4580" w:rsidRDefault="00E3209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89" w:type="dxa"/>
          </w:tcPr>
          <w:p w:rsidR="00652093" w:rsidRPr="009B4580" w:rsidRDefault="00E3209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190" w:type="dxa"/>
          </w:tcPr>
          <w:p w:rsidR="00652093" w:rsidRPr="009B4580" w:rsidRDefault="00E3209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865" w:type="dxa"/>
          </w:tcPr>
          <w:p w:rsidR="00652093" w:rsidRPr="009B4580" w:rsidRDefault="00E3209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10" w:type="dxa"/>
          </w:tcPr>
          <w:p w:rsidR="00652093" w:rsidRPr="009B4580" w:rsidRDefault="00E3209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9B4580" w:rsidRPr="009B4580">
        <w:tc>
          <w:tcPr>
            <w:tcW w:w="1858" w:type="dxa"/>
          </w:tcPr>
          <w:p w:rsidR="00652093" w:rsidRPr="009B4580" w:rsidRDefault="00E3209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30E</w:t>
            </w:r>
          </w:p>
        </w:tc>
        <w:tc>
          <w:tcPr>
            <w:tcW w:w="1889" w:type="dxa"/>
          </w:tcPr>
          <w:p w:rsidR="00652093" w:rsidRPr="009B4580" w:rsidRDefault="00E3209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190" w:type="dxa"/>
          </w:tcPr>
          <w:p w:rsidR="00652093" w:rsidRPr="009B4580" w:rsidRDefault="00E3209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65" w:type="dxa"/>
          </w:tcPr>
          <w:p w:rsidR="00652093" w:rsidRPr="009B4580" w:rsidRDefault="00E3209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10" w:type="dxa"/>
          </w:tcPr>
          <w:p w:rsidR="00652093" w:rsidRPr="009B4580" w:rsidRDefault="00E3209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652093" w:rsidRPr="009B4580" w:rsidRDefault="00E32092">
      <w:pPr>
        <w:spacing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9B4580">
        <w:rPr>
          <w:sz w:val="24"/>
          <w:szCs w:val="24"/>
        </w:rPr>
        <w:br w:type="page"/>
      </w:r>
      <w:r w:rsidRPr="009B4580">
        <w:rPr>
          <w:rFonts w:ascii="Arial" w:eastAsia="Arial" w:hAnsi="Arial" w:cs="Arial"/>
          <w:b/>
          <w:sz w:val="24"/>
          <w:szCs w:val="24"/>
          <w:u w:val="single"/>
        </w:rPr>
        <w:lastRenderedPageBreak/>
        <w:t>OPIS PRZEDMIOTU</w:t>
      </w:r>
    </w:p>
    <w:p w:rsidR="00652093" w:rsidRPr="009B4580" w:rsidRDefault="00E32092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CEL PRZEDMIOTU</w:t>
      </w:r>
    </w:p>
    <w:p w:rsidR="00652093" w:rsidRPr="009B4580" w:rsidRDefault="00E32092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C1. Charakterystyka promocji mix i jej narzędzi wykorzystywanych w turystyce.</w:t>
      </w:r>
    </w:p>
    <w:p w:rsidR="00652093" w:rsidRPr="009B4580" w:rsidRDefault="00E32092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C2. Zapoznanie z praktycznymi aspektami realizacji polityki promocji mix przez organizacje z branży turystycznej.</w:t>
      </w:r>
    </w:p>
    <w:p w:rsidR="00652093" w:rsidRPr="009B4580" w:rsidRDefault="00652093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652093" w:rsidRPr="009B4580" w:rsidRDefault="00E32092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652093" w:rsidRPr="009B4580" w:rsidRDefault="00E320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Student posiada wiedzę z zakresu podstaw zarządzania.</w:t>
      </w:r>
    </w:p>
    <w:p w:rsidR="00652093" w:rsidRPr="009B4580" w:rsidRDefault="00E320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Student umie wyjaśnić podstawowe pojęcia związane z funkcjonowaniem organizacji na rynku.</w:t>
      </w:r>
    </w:p>
    <w:p w:rsidR="00652093" w:rsidRPr="009B4580" w:rsidRDefault="00E32092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Student potrafi wyjaśnić na czym polega istota marketingu.</w:t>
      </w:r>
    </w:p>
    <w:p w:rsidR="00652093" w:rsidRPr="009B4580" w:rsidRDefault="00E32092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Student zna procedurę racjonalnie prowadzonej działalności marketingowej.</w:t>
      </w:r>
    </w:p>
    <w:p w:rsidR="00652093" w:rsidRPr="009B4580" w:rsidRDefault="00E32092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Student potrafi wymienić i omówić składowe marketingu mix.</w:t>
      </w:r>
    </w:p>
    <w:p w:rsidR="00652093" w:rsidRPr="009B4580" w:rsidRDefault="00652093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652093" w:rsidRPr="009B4580" w:rsidRDefault="00E32092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652093" w:rsidRPr="009B4580" w:rsidRDefault="00652093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652093" w:rsidRPr="009B4580" w:rsidRDefault="00E32092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EU 1 - Student potrafi określić co jest istotą promocji w usługach turystycznych i co składa się na promocyjny mix organizacji funkcjonujących w tej branży.</w:t>
      </w:r>
    </w:p>
    <w:p w:rsidR="00652093" w:rsidRPr="009B4580" w:rsidRDefault="00E32092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EU 2 - Student potrafi wymienić i omówić wszystkie klasyczne i dodatkowe elementy promocji mix stosowane w turystyce.</w:t>
      </w:r>
    </w:p>
    <w:p w:rsidR="00652093" w:rsidRPr="009B4580" w:rsidRDefault="00E32092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EU 3 – Student potrafi wskazać i omówić cechy odróżniające wybrany środek promocji mix (podstawowy i dodatkowy) od pozostałych narzędzi promocyjnych stosowanych przez podmioty świadczące usługi turystyczne.</w:t>
      </w:r>
    </w:p>
    <w:p w:rsidR="00652093" w:rsidRPr="009B4580" w:rsidRDefault="00E32092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sz w:val="24"/>
          <w:szCs w:val="24"/>
        </w:rPr>
        <w:t>EU 4 - Student potrafi zaproponować realizację polityki promocyjnej dla konkretnej organizacji z branży turystycznej w zainicjowanej sytuacji rynkowej.</w:t>
      </w:r>
    </w:p>
    <w:p w:rsidR="00652093" w:rsidRPr="009B4580" w:rsidRDefault="00652093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:rsidR="00652093" w:rsidRPr="009B4580" w:rsidRDefault="00E32092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sz w:val="24"/>
          <w:szCs w:val="24"/>
        </w:rPr>
        <w:br w:type="page"/>
      </w:r>
      <w:r w:rsidRPr="009B4580">
        <w:rPr>
          <w:rFonts w:ascii="Arial" w:eastAsia="Arial" w:hAnsi="Arial" w:cs="Arial"/>
          <w:b/>
          <w:sz w:val="24"/>
          <w:szCs w:val="24"/>
        </w:rPr>
        <w:lastRenderedPageBreak/>
        <w:t>TREŚCI PROGRAMOWE</w:t>
      </w:r>
    </w:p>
    <w:tbl>
      <w:tblPr>
        <w:tblStyle w:val="a1"/>
        <w:tblW w:w="89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48"/>
        <w:gridCol w:w="1078"/>
      </w:tblGrid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30 godzin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 1 Wprowadzenie do przedmiotu. Istota i zasady współczesnego marketingu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 2 - Proces i struktura marketingowego komunikowania się organizacji z rynkiem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 3 - Pojęcie, funkcje i składniki promocji mix oraz ich integracja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rPr>
          <w:trHeight w:val="477"/>
        </w:trPr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W4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-W6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Reklama jako forma promocyjnego oddziaływania na rynek turystyczny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6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7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Promocja sprzedaży jako źródło dodatkowych korzyści dla nabywców usług turystycznych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8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Rola sprzedaży osobistej w budowaniu właściwych relacji z klientem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9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Marketing bezpośredni i interaktywny na rynku turystycznym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tabs>
                <w:tab w:val="right" w:pos="7632"/>
              </w:tabs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10-W11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Promocyjne narzędzia public relations w branży usług turystycznych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12-W13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 Przygotowywanie, realizacja i kontrola efektów kampanii promocyjnych na rynku turystycznym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W1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– Praktyczne zastosowanie promocyjnego mix w działalności  organizacji z branży turystycznej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– Wpływ trendów i zmian w skali </w:t>
            </w:r>
            <w:proofErr w:type="spellStart"/>
            <w:r w:rsidRPr="009B4580">
              <w:rPr>
                <w:rFonts w:ascii="Arial" w:eastAsia="Arial" w:hAnsi="Arial" w:cs="Arial"/>
                <w:sz w:val="24"/>
                <w:szCs w:val="24"/>
              </w:rPr>
              <w:t>makrootoczenia</w:t>
            </w:r>
            <w:proofErr w:type="spellEnd"/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na charakter działań promocyjnych podmiotów świadczących usługi turystyczne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30 godzin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9B4580" w:rsidRPr="009B4580" w:rsidTr="00AC35C3">
        <w:trPr>
          <w:trHeight w:val="690"/>
        </w:trPr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C 1- Zajęcia wprowadzające. Prezentacja reguł uzyskania zaliczenia. Geneza i ewolucja marketingu. 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C2 – Modele komunikacji – ćwiczenie w zespołach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C3 – Zintegrowana komunikacja marketingowa – ćwiczenie w zespołach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C4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-C6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Strategie i techniki reklamy – jej formy i środki na rynku turystycznym – ćwiczenie w zespołach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6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7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– Promocja sprzedaży jako źródło dodatkowych korzyści dla nabywców usług turystycznych – ćwiczenie w grupach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8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–  Rola sprzedaży osobistej w budowaniu właściwych relacji z klientem – studium przypadku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9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Wykorzystanie marketingu bezpośredniego i interaktywnego w branży turystycznej – ćwiczenie w zespołach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 Znaczenie public relations w branży turystycznej – studium przypadku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11-C12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-  Synergia i integracja instrumentów promocji mix – ćwiczenie w zespołach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9B4580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3-C14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– Prezentacja prac zaliczeniowych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652093" w:rsidRPr="009B4580" w:rsidTr="00AC35C3">
        <w:tc>
          <w:tcPr>
            <w:tcW w:w="7848" w:type="dxa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– Podsumowanie zajęć oraz wystawienie ocen</w:t>
            </w:r>
          </w:p>
        </w:tc>
        <w:tc>
          <w:tcPr>
            <w:tcW w:w="1078" w:type="dxa"/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:rsidR="00652093" w:rsidRPr="009B4580" w:rsidRDefault="00652093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652093" w:rsidRPr="009B4580" w:rsidRDefault="00E32092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NARZĘDZIA DYDAKTYCZNE</w:t>
      </w:r>
    </w:p>
    <w:tbl>
      <w:tblPr>
        <w:tblStyle w:val="a2"/>
        <w:tblW w:w="193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320"/>
      </w:tblGrid>
      <w:tr w:rsidR="009B4580" w:rsidRPr="009B4580">
        <w:tc>
          <w:tcPr>
            <w:tcW w:w="19320" w:type="dxa"/>
          </w:tcPr>
          <w:tbl>
            <w:tblPr>
              <w:tblStyle w:val="a3"/>
              <w:tblW w:w="1899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8996"/>
            </w:tblGrid>
            <w:tr w:rsidR="009B4580" w:rsidRPr="009B4580">
              <w:tc>
                <w:tcPr>
                  <w:tcW w:w="18996" w:type="dxa"/>
                </w:tcPr>
                <w:p w:rsidR="00652093" w:rsidRPr="009B4580" w:rsidRDefault="00E32092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9B4580">
                    <w:rPr>
                      <w:rFonts w:ascii="Arial" w:eastAsia="Arial" w:hAnsi="Arial" w:cs="Arial"/>
                      <w:sz w:val="24"/>
                      <w:szCs w:val="24"/>
                    </w:rPr>
                    <w:t>1. Książki, podręczniki, artykuły w specjalistycznych czasopismach</w:t>
                  </w:r>
                </w:p>
              </w:tc>
            </w:tr>
            <w:tr w:rsidR="009B4580" w:rsidRPr="009B4580">
              <w:tc>
                <w:tcPr>
                  <w:tcW w:w="18996" w:type="dxa"/>
                </w:tcPr>
                <w:p w:rsidR="00652093" w:rsidRPr="009B4580" w:rsidRDefault="00E32092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9B4580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2. Sprzęt komputerowy </w:t>
                  </w:r>
                </w:p>
              </w:tc>
            </w:tr>
            <w:tr w:rsidR="009B4580" w:rsidRPr="009B4580">
              <w:tc>
                <w:tcPr>
                  <w:tcW w:w="18996" w:type="dxa"/>
                </w:tcPr>
                <w:p w:rsidR="00652093" w:rsidRPr="009B4580" w:rsidRDefault="00E32092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9B4580">
                    <w:rPr>
                      <w:rFonts w:ascii="Arial" w:eastAsia="Arial" w:hAnsi="Arial" w:cs="Arial"/>
                      <w:sz w:val="24"/>
                      <w:szCs w:val="24"/>
                    </w:rPr>
                    <w:t>3. Projektor multimedialny</w:t>
                  </w:r>
                </w:p>
                <w:p w:rsidR="00652093" w:rsidRPr="009B4580" w:rsidRDefault="00E32092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9B4580">
                    <w:rPr>
                      <w:rFonts w:ascii="Arial" w:eastAsia="Arial" w:hAnsi="Arial" w:cs="Arial"/>
                      <w:sz w:val="24"/>
                      <w:szCs w:val="24"/>
                    </w:rPr>
                    <w:t>4. Programy komputerowe umożliwiające przygotowanie prezentacji multimedialnej</w:t>
                  </w:r>
                </w:p>
              </w:tc>
            </w:tr>
            <w:tr w:rsidR="009B4580" w:rsidRPr="009B4580">
              <w:tc>
                <w:tcPr>
                  <w:tcW w:w="18996" w:type="dxa"/>
                </w:tcPr>
                <w:p w:rsidR="00652093" w:rsidRPr="009B4580" w:rsidRDefault="00E32092" w:rsidP="00DE1E79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9B4580">
                    <w:rPr>
                      <w:rFonts w:ascii="Arial" w:eastAsia="Arial" w:hAnsi="Arial" w:cs="Arial"/>
                      <w:sz w:val="24"/>
                      <w:szCs w:val="24"/>
                    </w:rPr>
                    <w:t>5. Filmy, prezentacje zdjęciowe, materiały pochodzące z praktyk marketingowych przedsiębiorstw</w:t>
                  </w:r>
                </w:p>
              </w:tc>
            </w:tr>
          </w:tbl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B4580" w:rsidRPr="009B4580">
        <w:tc>
          <w:tcPr>
            <w:tcW w:w="19320" w:type="dxa"/>
          </w:tcPr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652093" w:rsidRPr="009B4580" w:rsidRDefault="00E32092">
      <w:pPr>
        <w:numPr>
          <w:ilvl w:val="0"/>
          <w:numId w:val="6"/>
        </w:num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tbl>
      <w:tblPr>
        <w:tblStyle w:val="a4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9B4580" w:rsidRPr="009B4580">
        <w:tc>
          <w:tcPr>
            <w:tcW w:w="9498" w:type="dxa"/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F1. Ćwiczenia w grupach – aktywność na zajęciach</w:t>
            </w:r>
          </w:p>
        </w:tc>
      </w:tr>
      <w:tr w:rsidR="009B4580" w:rsidRPr="009B4580">
        <w:tc>
          <w:tcPr>
            <w:tcW w:w="9498" w:type="dxa"/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F2. Projekty przygotowywane w kilkuosobowych zespołach</w:t>
            </w:r>
          </w:p>
        </w:tc>
      </w:tr>
      <w:tr w:rsidR="009B4580" w:rsidRPr="009B4580">
        <w:tc>
          <w:tcPr>
            <w:tcW w:w="9498" w:type="dxa"/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P1. Egzamin pisemny</w:t>
            </w:r>
          </w:p>
          <w:p w:rsidR="00652093" w:rsidRPr="009B4580" w:rsidRDefault="0065209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652093" w:rsidRPr="009B4580" w:rsidRDefault="00E32092">
      <w:pPr>
        <w:numPr>
          <w:ilvl w:val="0"/>
          <w:numId w:val="6"/>
        </w:num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 xml:space="preserve">OBCIĄŻENIE PRACĄ STUDENTA </w:t>
      </w:r>
    </w:p>
    <w:tbl>
      <w:tblPr>
        <w:tblStyle w:val="a5"/>
        <w:tblW w:w="94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424"/>
        <w:gridCol w:w="1276"/>
        <w:gridCol w:w="1275"/>
        <w:gridCol w:w="1242"/>
      </w:tblGrid>
      <w:tr w:rsidR="009B4580" w:rsidRPr="009B4580">
        <w:trPr>
          <w:cantSplit/>
          <w:jc w:val="center"/>
        </w:trPr>
        <w:tc>
          <w:tcPr>
            <w:tcW w:w="5651" w:type="dxa"/>
            <w:gridSpan w:val="2"/>
            <w:vMerge w:val="restart"/>
          </w:tcPr>
          <w:p w:rsidR="00652093" w:rsidRPr="009B4580" w:rsidRDefault="0065209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793" w:type="dxa"/>
            <w:gridSpan w:val="3"/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4580" w:rsidRPr="009B4580">
        <w:trPr>
          <w:cantSplit/>
          <w:jc w:val="center"/>
        </w:trPr>
        <w:tc>
          <w:tcPr>
            <w:tcW w:w="5651" w:type="dxa"/>
            <w:gridSpan w:val="2"/>
            <w:vMerge/>
          </w:tcPr>
          <w:p w:rsidR="00652093" w:rsidRPr="009B4580" w:rsidRDefault="00652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</w:tr>
      <w:tr w:rsidR="009B4580" w:rsidRPr="009B4580">
        <w:trPr>
          <w:cantSplit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Wykład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2,4</w:t>
            </w:r>
          </w:p>
        </w:tc>
      </w:tr>
      <w:tr w:rsidR="009B4580" w:rsidRPr="009B4580">
        <w:trPr>
          <w:cantSplit/>
          <w:trHeight w:val="319"/>
          <w:jc w:val="center"/>
        </w:trPr>
        <w:tc>
          <w:tcPr>
            <w:tcW w:w="4227" w:type="dxa"/>
            <w:tcBorders>
              <w:top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1424" w:type="dxa"/>
            <w:tcBorders>
              <w:top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Ćwiczenia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652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9B4580" w:rsidRPr="009B4580">
        <w:trPr>
          <w:cantSplit/>
          <w:jc w:val="center"/>
        </w:trPr>
        <w:tc>
          <w:tcPr>
            <w:tcW w:w="5651" w:type="dxa"/>
            <w:gridSpan w:val="2"/>
          </w:tcPr>
          <w:p w:rsidR="00652093" w:rsidRPr="009B4580" w:rsidRDefault="00E3209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Przygotowanie do ćwiczeń</w:t>
            </w:r>
          </w:p>
        </w:tc>
        <w:tc>
          <w:tcPr>
            <w:tcW w:w="1276" w:type="dxa"/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  <w:tc>
          <w:tcPr>
            <w:tcW w:w="1242" w:type="dxa"/>
            <w:vMerge w:val="restart"/>
          </w:tcPr>
          <w:p w:rsidR="00652093" w:rsidRPr="009B4580" w:rsidRDefault="0065209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652093" w:rsidRPr="009B4580" w:rsidRDefault="0065209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2,6</w:t>
            </w:r>
          </w:p>
        </w:tc>
      </w:tr>
      <w:tr w:rsidR="009B4580" w:rsidRPr="009B4580">
        <w:trPr>
          <w:cantSplit/>
          <w:jc w:val="center"/>
        </w:trPr>
        <w:tc>
          <w:tcPr>
            <w:tcW w:w="5651" w:type="dxa"/>
            <w:gridSpan w:val="2"/>
          </w:tcPr>
          <w:p w:rsidR="00652093" w:rsidRPr="009B4580" w:rsidRDefault="00E3209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Przygotowanie do zaliczenia i egzaminu</w:t>
            </w:r>
          </w:p>
        </w:tc>
        <w:tc>
          <w:tcPr>
            <w:tcW w:w="1276" w:type="dxa"/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  <w:tc>
          <w:tcPr>
            <w:tcW w:w="1242" w:type="dxa"/>
            <w:vMerge/>
          </w:tcPr>
          <w:p w:rsidR="00652093" w:rsidRPr="009B4580" w:rsidRDefault="00652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9B4580" w:rsidRPr="009B4580">
        <w:trPr>
          <w:jc w:val="center"/>
        </w:trPr>
        <w:tc>
          <w:tcPr>
            <w:tcW w:w="5651" w:type="dxa"/>
            <w:gridSpan w:val="2"/>
          </w:tcPr>
          <w:p w:rsidR="00652093" w:rsidRPr="009B4580" w:rsidRDefault="00E3209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Zapoznanie się ze wskazaną literaturą (poza zajęciami)</w:t>
            </w:r>
          </w:p>
        </w:tc>
        <w:tc>
          <w:tcPr>
            <w:tcW w:w="1276" w:type="dxa"/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0,4</w:t>
            </w:r>
          </w:p>
        </w:tc>
        <w:tc>
          <w:tcPr>
            <w:tcW w:w="1242" w:type="dxa"/>
            <w:vMerge/>
          </w:tcPr>
          <w:p w:rsidR="00652093" w:rsidRPr="009B4580" w:rsidRDefault="00652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9B4580" w:rsidRPr="009B4580">
        <w:trPr>
          <w:jc w:val="center"/>
        </w:trPr>
        <w:tc>
          <w:tcPr>
            <w:tcW w:w="5651" w:type="dxa"/>
            <w:gridSpan w:val="2"/>
          </w:tcPr>
          <w:p w:rsidR="00652093" w:rsidRPr="009B4580" w:rsidRDefault="00E3209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276" w:type="dxa"/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652093" w:rsidRPr="009B4580" w:rsidRDefault="00E3209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0,4</w:t>
            </w:r>
          </w:p>
        </w:tc>
        <w:tc>
          <w:tcPr>
            <w:tcW w:w="1242" w:type="dxa"/>
            <w:vMerge/>
          </w:tcPr>
          <w:p w:rsidR="00652093" w:rsidRPr="009B4580" w:rsidRDefault="006520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652093" w:rsidRPr="009B4580">
        <w:trPr>
          <w:jc w:val="center"/>
        </w:trPr>
        <w:tc>
          <w:tcPr>
            <w:tcW w:w="5651" w:type="dxa"/>
            <w:gridSpan w:val="2"/>
            <w:vAlign w:val="center"/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276" w:type="dxa"/>
          </w:tcPr>
          <w:p w:rsidR="00652093" w:rsidRPr="009B4580" w:rsidRDefault="00BB5969">
            <w:pPr>
              <w:tabs>
                <w:tab w:val="left" w:pos="345"/>
                <w:tab w:val="center" w:pos="530"/>
              </w:tabs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0"/>
                <w:id w:val="-2109963104"/>
              </w:sdtPr>
              <w:sdtEndPr/>
              <w:sdtContent>
                <w:r w:rsidR="00E32092" w:rsidRPr="009B4580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125 h</w:t>
                </w:r>
              </w:sdtContent>
            </w:sdt>
          </w:p>
        </w:tc>
        <w:tc>
          <w:tcPr>
            <w:tcW w:w="2517" w:type="dxa"/>
            <w:gridSpan w:val="2"/>
          </w:tcPr>
          <w:p w:rsidR="00652093" w:rsidRPr="009B4580" w:rsidRDefault="00BB596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1"/>
                <w:id w:val="975187110"/>
              </w:sdtPr>
              <w:sdtEndPr/>
              <w:sdtContent>
                <w:r w:rsidR="00E32092" w:rsidRPr="009B4580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5 ECTS</w:t>
                </w:r>
              </w:sdtContent>
            </w:sdt>
          </w:p>
        </w:tc>
      </w:tr>
    </w:tbl>
    <w:p w:rsidR="00652093" w:rsidRPr="009B4580" w:rsidRDefault="00652093">
      <w:pPr>
        <w:spacing w:line="360" w:lineRule="auto"/>
        <w:ind w:left="720"/>
        <w:rPr>
          <w:rFonts w:ascii="Arial" w:eastAsia="Arial" w:hAnsi="Arial" w:cs="Arial"/>
          <w:b/>
          <w:sz w:val="24"/>
          <w:szCs w:val="24"/>
        </w:rPr>
      </w:pPr>
    </w:p>
    <w:p w:rsidR="00652093" w:rsidRPr="009B4580" w:rsidRDefault="00E32092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652093" w:rsidRPr="009B4580" w:rsidRDefault="00E32092">
      <w:pPr>
        <w:spacing w:line="360" w:lineRule="auto"/>
        <w:ind w:left="720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Literatura podstawowa:</w:t>
      </w:r>
    </w:p>
    <w:tbl>
      <w:tblPr>
        <w:tblStyle w:val="a6"/>
        <w:tblW w:w="932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322"/>
      </w:tblGrid>
      <w:tr w:rsidR="009B4580" w:rsidRPr="009B4580">
        <w:tc>
          <w:tcPr>
            <w:tcW w:w="9322" w:type="dxa"/>
          </w:tcPr>
          <w:p w:rsidR="00652093" w:rsidRPr="009B4580" w:rsidRDefault="00E3209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Pabian A., </w:t>
            </w:r>
            <w:r w:rsidRPr="009B4580">
              <w:rPr>
                <w:rFonts w:ascii="Arial" w:eastAsia="Arial" w:hAnsi="Arial" w:cs="Arial"/>
                <w:i/>
                <w:sz w:val="24"/>
                <w:szCs w:val="24"/>
              </w:rPr>
              <w:t>Promocja. Nowoczesne środki i form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y, Wyd. </w:t>
            </w:r>
            <w:proofErr w:type="spellStart"/>
            <w:r w:rsidRPr="009B4580">
              <w:rPr>
                <w:rFonts w:ascii="Arial" w:eastAsia="Arial" w:hAnsi="Arial" w:cs="Arial"/>
                <w:sz w:val="24"/>
                <w:szCs w:val="24"/>
              </w:rPr>
              <w:t>Difin</w:t>
            </w:r>
            <w:proofErr w:type="spellEnd"/>
            <w:r w:rsidRPr="009B4580">
              <w:rPr>
                <w:rFonts w:ascii="Arial" w:eastAsia="Arial" w:hAnsi="Arial" w:cs="Arial"/>
                <w:sz w:val="24"/>
                <w:szCs w:val="24"/>
              </w:rPr>
              <w:t>, Warszawa 2008.</w:t>
            </w:r>
          </w:p>
          <w:p w:rsidR="00652093" w:rsidRPr="009B4580" w:rsidRDefault="00E3209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Panasiuk A., </w:t>
            </w:r>
            <w:r w:rsidRPr="009B4580">
              <w:rPr>
                <w:rFonts w:ascii="Arial" w:eastAsia="Arial" w:hAnsi="Arial" w:cs="Arial"/>
                <w:i/>
                <w:sz w:val="24"/>
                <w:szCs w:val="24"/>
              </w:rPr>
              <w:t>Marketing w turystyce i rekreacji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, PWN, Warszawa 2013.</w:t>
            </w:r>
          </w:p>
          <w:p w:rsidR="00652093" w:rsidRPr="009B4580" w:rsidRDefault="00E3209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Kruczek Z., Walas B., </w:t>
            </w:r>
            <w:r w:rsidRPr="009B4580">
              <w:rPr>
                <w:rFonts w:ascii="Arial" w:eastAsia="Arial" w:hAnsi="Arial" w:cs="Arial"/>
                <w:i/>
                <w:sz w:val="24"/>
                <w:szCs w:val="24"/>
              </w:rPr>
              <w:t>Promocja i informacja w turystyce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B4580">
              <w:rPr>
                <w:rFonts w:ascii="Arial" w:eastAsia="Arial" w:hAnsi="Arial" w:cs="Arial"/>
                <w:sz w:val="24"/>
                <w:szCs w:val="24"/>
              </w:rPr>
              <w:t>Proksenia</w:t>
            </w:r>
            <w:proofErr w:type="spellEnd"/>
            <w:r w:rsidRPr="009B4580">
              <w:rPr>
                <w:rFonts w:ascii="Arial" w:eastAsia="Arial" w:hAnsi="Arial" w:cs="Arial"/>
                <w:sz w:val="24"/>
                <w:szCs w:val="24"/>
              </w:rPr>
              <w:t>, Warszawa 2010.</w:t>
            </w:r>
          </w:p>
        </w:tc>
      </w:tr>
      <w:tr w:rsidR="009B4580" w:rsidRPr="009B4580">
        <w:tc>
          <w:tcPr>
            <w:tcW w:w="9322" w:type="dxa"/>
          </w:tcPr>
          <w:p w:rsidR="00652093" w:rsidRPr="009B4580" w:rsidRDefault="00E32092">
            <w:pPr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  Literatura uzupełniająca:</w:t>
            </w:r>
          </w:p>
          <w:p w:rsidR="00652093" w:rsidRPr="009B4580" w:rsidRDefault="00E3209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9B4580">
              <w:rPr>
                <w:rFonts w:ascii="Arial" w:eastAsia="Arial" w:hAnsi="Arial" w:cs="Arial"/>
                <w:sz w:val="24"/>
                <w:szCs w:val="24"/>
              </w:rPr>
              <w:t>Gębarowski</w:t>
            </w:r>
            <w:proofErr w:type="spellEnd"/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M., </w:t>
            </w:r>
            <w:r w:rsidRPr="009B4580">
              <w:rPr>
                <w:rFonts w:ascii="Arial" w:eastAsia="Arial" w:hAnsi="Arial" w:cs="Arial"/>
                <w:i/>
                <w:sz w:val="24"/>
                <w:szCs w:val="24"/>
              </w:rPr>
              <w:t>Nowoczesne formy promocji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,  Oficyna Wydaw. Politechniki Rzeszowskiej, Rzeszów 2007.</w:t>
            </w:r>
          </w:p>
          <w:p w:rsidR="00652093" w:rsidRPr="009B4580" w:rsidRDefault="00E3209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Marczak M., Boguszewicz-Kreft M., </w:t>
            </w:r>
            <w:r w:rsidRPr="009B4580">
              <w:rPr>
                <w:rFonts w:ascii="Arial" w:eastAsia="Arial" w:hAnsi="Arial" w:cs="Arial"/>
                <w:i/>
                <w:sz w:val="24"/>
                <w:szCs w:val="24"/>
              </w:rPr>
              <w:t>Promocja usług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B4580">
              <w:rPr>
                <w:rFonts w:ascii="Arial" w:eastAsia="Arial" w:hAnsi="Arial" w:cs="Arial"/>
                <w:sz w:val="24"/>
                <w:szCs w:val="24"/>
              </w:rPr>
              <w:t>CeDeWu</w:t>
            </w:r>
            <w:proofErr w:type="spellEnd"/>
            <w:r w:rsidRPr="009B4580">
              <w:rPr>
                <w:rFonts w:ascii="Arial" w:eastAsia="Arial" w:hAnsi="Arial" w:cs="Arial"/>
                <w:sz w:val="24"/>
                <w:szCs w:val="24"/>
              </w:rPr>
              <w:t>, Warszawa 2015.</w:t>
            </w:r>
          </w:p>
          <w:p w:rsidR="00652093" w:rsidRPr="009B4580" w:rsidRDefault="00E3209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Wiktor J.W., </w:t>
            </w:r>
            <w:r w:rsidRPr="009B4580">
              <w:rPr>
                <w:rFonts w:ascii="Arial" w:eastAsia="Arial" w:hAnsi="Arial" w:cs="Arial"/>
                <w:i/>
                <w:sz w:val="24"/>
                <w:szCs w:val="24"/>
              </w:rPr>
              <w:t>Promocja: system komunikacji przedsiębiorstwa z rynk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iem, PWN, Warszawa 2006.</w:t>
            </w:r>
          </w:p>
          <w:p w:rsidR="00652093" w:rsidRPr="009B4580" w:rsidRDefault="00652093">
            <w:pPr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652093" w:rsidRPr="009B4580" w:rsidRDefault="00E32092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lastRenderedPageBreak/>
        <w:t>PROWADZĄCY PRZEDMIOT ( IMIĘ, NAZWISKO, ADRES E-MAIL)</w:t>
      </w:r>
    </w:p>
    <w:tbl>
      <w:tblPr>
        <w:tblStyle w:val="a7"/>
        <w:tblW w:w="94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60"/>
        <w:gridCol w:w="2551"/>
        <w:gridCol w:w="1276"/>
        <w:gridCol w:w="1418"/>
        <w:gridCol w:w="1501"/>
        <w:gridCol w:w="928"/>
        <w:gridCol w:w="264"/>
      </w:tblGrid>
      <w:tr w:rsidR="009B4580" w:rsidRPr="009B4580" w:rsidTr="00770640">
        <w:trPr>
          <w:gridAfter w:val="1"/>
          <w:wAfter w:w="264" w:type="dxa"/>
        </w:trPr>
        <w:tc>
          <w:tcPr>
            <w:tcW w:w="9234" w:type="dxa"/>
            <w:gridSpan w:val="6"/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dr inż. Anna Niedzielska    </w:t>
            </w:r>
            <w:hyperlink r:id="rId8">
              <w:r w:rsidRPr="009B4580">
                <w:rPr>
                  <w:rFonts w:ascii="Arial" w:eastAsia="Arial" w:hAnsi="Arial" w:cs="Arial"/>
                  <w:sz w:val="24"/>
                  <w:szCs w:val="24"/>
                </w:rPr>
                <w:t>anna.niedzielska@wz.pcz.pl</w:t>
              </w:r>
            </w:hyperlink>
          </w:p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dr inż. Joanna Pikuła-Małachowska   </w:t>
            </w:r>
            <w:hyperlink r:id="rId9">
              <w:r w:rsidRPr="009B4580">
                <w:rPr>
                  <w:rFonts w:ascii="Arial" w:eastAsia="Arial" w:hAnsi="Arial" w:cs="Arial"/>
                  <w:sz w:val="24"/>
                  <w:szCs w:val="24"/>
                </w:rPr>
                <w:t>joanna.pikula-malachowska@wz.pcz.pl</w:t>
              </w:r>
            </w:hyperlink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</w:tr>
      <w:tr w:rsidR="009B4580" w:rsidRPr="009B4580" w:rsidTr="00770640">
        <w:trPr>
          <w:gridAfter w:val="1"/>
          <w:wAfter w:w="264" w:type="dxa"/>
        </w:trPr>
        <w:tc>
          <w:tcPr>
            <w:tcW w:w="9234" w:type="dxa"/>
            <w:gridSpan w:val="6"/>
          </w:tcPr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B4580" w:rsidRPr="009B4580" w:rsidTr="00770640">
        <w:trPr>
          <w:gridAfter w:val="1"/>
          <w:wAfter w:w="264" w:type="dxa"/>
        </w:trPr>
        <w:tc>
          <w:tcPr>
            <w:tcW w:w="9234" w:type="dxa"/>
            <w:gridSpan w:val="6"/>
          </w:tcPr>
          <w:p w:rsidR="00652093" w:rsidRPr="009B4580" w:rsidRDefault="00E32092">
            <w:pPr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MACIERZ REALIZACJI EFEKTÓW UCZENIA SIĘ</w:t>
            </w:r>
          </w:p>
        </w:tc>
      </w:tr>
      <w:tr w:rsidR="009B4580" w:rsidRPr="009B4580" w:rsidTr="002C57D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0C4C4E" w:rsidP="000C4C4E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 xml:space="preserve">Efekt uczenia się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 w:rsidP="000C4C4E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 xml:space="preserve">Odniesienie danego efektu do efektów zdefiniowanych dla całego programu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Treści        programowe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9B4580" w:rsidRPr="009B4580" w:rsidTr="002C57DE">
        <w:trPr>
          <w:trHeight w:val="69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EU 1 - Student potrafi określić co jest istotą promocji w usługach turystycznych i co składa się na promocyjny mix organizacji funkcjonują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cych w tej branży.</w:t>
            </w:r>
          </w:p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K_W01, K_W04, K_W11, K_U01, K_U06, K_U08, K_K01, K_K05</w:t>
            </w:r>
          </w:p>
          <w:p w:rsidR="00652093" w:rsidRPr="009B4580" w:rsidRDefault="0065209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W1-W3, W1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, Ć1-Ć3, Ć1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-Ć1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9B4580" w:rsidRPr="009B4580" w:rsidTr="002C57D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EU 2 - Student potrafi wymienić i omówić wszystkie klasyczne i dodatkowe elementy promocji mix stosowane w turystyce.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K_W01, K_W11, K_U01, K_U06, K_U08, K_K01, K_K05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W4-W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11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, Ć4-Ć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11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, Ć1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-Ć1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9B4580" w:rsidRPr="009B4580" w:rsidTr="002C57D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EU 3 – Student potrafi wskazać i omówić cechy odróżniające wybrany środek promocji mix (podstawowy i dodatkowy) od pozostałych 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narzędzi promocyjnych stosowanych przez podmioty świadczące usługi turystyczne.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K_W01, K_W11, K_U01, K_U06, K_U08, K_K01, K_K05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W4-W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11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, Ć4-Ć1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652093" w:rsidRPr="009B4580" w:rsidTr="002C57D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EU 4 - Student potrafi zaproponować realizację polityki promocyjnej dla konkretnej organizacji z branży turystycznej w zainicjowanej sytuacji rynkowej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K_W01, K_W03, K_W11, K_U01, K_U05, K_U06, K_U08, K_U09, K_K01, K_K05</w:t>
            </w:r>
          </w:p>
          <w:p w:rsidR="00652093" w:rsidRPr="009B4580" w:rsidRDefault="0065209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12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-W1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, Ć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12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>-Ć1</w:t>
            </w:r>
            <w:r w:rsidR="009B4580" w:rsidRPr="009B4580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093" w:rsidRPr="009B4580" w:rsidRDefault="00E3209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F1, F2</w:t>
            </w:r>
          </w:p>
          <w:p w:rsidR="00652093" w:rsidRPr="009B4580" w:rsidRDefault="0065209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652093" w:rsidRPr="009B4580" w:rsidRDefault="0065209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652093" w:rsidRPr="009B4580" w:rsidRDefault="0065209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652093" w:rsidRPr="009B4580" w:rsidRDefault="0065209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652093" w:rsidRPr="009B4580" w:rsidRDefault="00652093">
      <w:pPr>
        <w:spacing w:after="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652093" w:rsidRPr="009B4580" w:rsidRDefault="00E32092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FORMY OCENY - SZCZEGÓŁY</w:t>
      </w:r>
    </w:p>
    <w:tbl>
      <w:tblPr>
        <w:tblStyle w:val="a8"/>
        <w:tblW w:w="920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68"/>
        <w:gridCol w:w="1701"/>
        <w:gridCol w:w="2126"/>
        <w:gridCol w:w="2127"/>
        <w:gridCol w:w="1984"/>
      </w:tblGrid>
      <w:tr w:rsidR="009B4580" w:rsidRPr="009B4580" w:rsidTr="00AC35C3">
        <w:trPr>
          <w:trHeight w:val="530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9B4580" w:rsidRPr="009B4580" w:rsidTr="00AC35C3">
        <w:trPr>
          <w:trHeight w:val="450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Efekt 1</w:t>
            </w:r>
          </w:p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Student nie potrafi określić co jest istotą promocji w turystyce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Student potrafi określić co jest istotą promocji w turystyce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potrafi określić co jest istotą promocji w turystyce i co składa się na promocyjny mix podmiotów świadczących usługi turystyczne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potrafi określić co jest istotą promocji w turystyce i co składa się na promocyjny mix organizacji funkcjonujących w tej branży na wybranych przykładach</w:t>
            </w:r>
          </w:p>
        </w:tc>
      </w:tr>
      <w:tr w:rsidR="009B4580" w:rsidRPr="009B4580" w:rsidTr="00AC35C3">
        <w:trPr>
          <w:trHeight w:val="972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nie potrafi wymienić i omówić klasycznych elementów promocji mix stosowanych w turystyce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potrafi wymienić i omówić klasyczne elementy promocji mix stosowane w turystyce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potrafi wymienić i omówić klasyczne i dodatkowe elementy promocji mix stosowane w turystyce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potrafi wymienić i omówić klasyczne i dodatkowe elementy promocji mix stosowane w turystyce  na wybranych przykładach</w:t>
            </w:r>
          </w:p>
        </w:tc>
      </w:tr>
      <w:tr w:rsidR="009B4580" w:rsidRPr="009B4580" w:rsidTr="00AC35C3">
        <w:trPr>
          <w:trHeight w:val="4680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Efekt 3</w:t>
            </w:r>
          </w:p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nie potrafi wskazać i omówić cech odróżniających wybrany środek promocji mix (podstawowy i dodatkowy) od pozostałych narzędzi promocyjnych stosowanych przez organizacje z branży usług turystycznych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potrafi wskazać i omówić cechy odróżniające  klasyczne narzędzia promocji mix od pozostałych stosowanych przez organizacje z branży usług turystycznych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potrafi wskazać i omówić cechy odróżniające dodatkowe instrumenty promocji mix od pozostałych stosowanych przez organizacje z branży usług turystycznych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Student potrafi wskazać i omówić cechy odróżniające wybrany środek promocji mix (podstawowy i dodatkowy) od pozostałych narzędzi promocyjnych stosowanych przez organizacje z branży usług turystycznych na wybranych przykładach</w:t>
            </w:r>
          </w:p>
        </w:tc>
      </w:tr>
      <w:tr w:rsidR="009B4580" w:rsidRPr="009B4580" w:rsidTr="00AC35C3">
        <w:trPr>
          <w:trHeight w:val="3807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Efekt 4 </w:t>
            </w:r>
          </w:p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652093" w:rsidRPr="009B4580" w:rsidRDefault="0065209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Student nie potrafi przedstawić i omówić przykładu działań w zakresie  realizacji polityki promocyjnej dla konkretnej organizacji z branży turystycznej  w zainicjowanej 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sytuacji rynkowej w ramach pracy zaliczeniowej, np. w formie mapy myśli </w:t>
            </w:r>
          </w:p>
          <w:p w:rsidR="00652093" w:rsidRPr="009B4580" w:rsidRDefault="00652093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przedstawić i omówić przykład działań w zakresie  realizacji polityki promocyjnej dla konkretnej organizacji z branży turystycznej w zainicjowanej sytuacji rynkowej w ramach pracy zaliczeniowej, np. w formie mapy 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myśli,</w:t>
            </w:r>
          </w:p>
          <w:p w:rsidR="00652093" w:rsidRPr="009B4580" w:rsidRDefault="00E32092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t>posiłkując się notatkami i wykazując słabą interakcję z treściami ujętymi w pracy zaliczeniowej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przedstawić i omówić przykład działań w zakresie  realizacji polityki promocyjnej dla konkretnej organizacji z branży turystycznej w zainicjowanej sytuacji rynkowej w ramach pracy zaliczeniowej, np. w formie mapy 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myśli, wykazując silną interakcję z treściami ujętymi w pracy zaliczeniowej, ale posiłkując się notatkami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652093" w:rsidRPr="009B4580" w:rsidRDefault="00E32092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Student potrafi przedstawić i omów</w:t>
            </w:r>
            <w:r w:rsidR="00AC35C3" w:rsidRPr="009B4580">
              <w:rPr>
                <w:rFonts w:ascii="Arial" w:eastAsia="Arial" w:hAnsi="Arial" w:cs="Arial"/>
                <w:sz w:val="24"/>
                <w:szCs w:val="24"/>
              </w:rPr>
              <w:t xml:space="preserve">ić przykład działań w zakresie 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t xml:space="preserve">realizacji polityki promocyjnej dla konkretnej organizacji z branży turystycznej w zainicjowanej sytuacji rynkowej w ramach pracy zaliczeniowej, np. </w:t>
            </w:r>
            <w:r w:rsidRPr="009B4580">
              <w:rPr>
                <w:rFonts w:ascii="Arial" w:eastAsia="Arial" w:hAnsi="Arial" w:cs="Arial"/>
                <w:sz w:val="24"/>
                <w:szCs w:val="24"/>
              </w:rPr>
              <w:lastRenderedPageBreak/>
              <w:t>w formie mapy myśli, wykazując silną interakcję                         z treściami ujętymi w pracy zaliczeniowej i nie korzystając z notatek</w:t>
            </w:r>
          </w:p>
        </w:tc>
      </w:tr>
    </w:tbl>
    <w:p w:rsidR="00135AE0" w:rsidRPr="009B4580" w:rsidRDefault="00135AE0" w:rsidP="00135AE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4580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652093" w:rsidRPr="009B4580" w:rsidRDefault="00652093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652093" w:rsidRPr="009B4580" w:rsidRDefault="00E32092" w:rsidP="00CE4A8F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sz w:val="24"/>
          <w:szCs w:val="24"/>
        </w:rPr>
      </w:pPr>
      <w:r w:rsidRPr="009B4580">
        <w:rPr>
          <w:rFonts w:ascii="Arial" w:eastAsia="Arial" w:hAnsi="Arial" w:cs="Arial"/>
          <w:b/>
          <w:sz w:val="24"/>
          <w:szCs w:val="24"/>
        </w:rPr>
        <w:t>INNE PRZYDATNE INFORMACJE O PRZEDMIOCIE</w:t>
      </w:r>
    </w:p>
    <w:p w:rsidR="00652093" w:rsidRPr="009B4580" w:rsidRDefault="00E32092">
      <w:pPr>
        <w:numPr>
          <w:ilvl w:val="0"/>
          <w:numId w:val="4"/>
        </w:numPr>
        <w:spacing w:line="360" w:lineRule="auto"/>
        <w:rPr>
          <w:rFonts w:ascii="Arial" w:eastAsia="Arial" w:hAnsi="Arial" w:cs="Arial"/>
        </w:rPr>
      </w:pPr>
      <w:r w:rsidRPr="009B4580">
        <w:rPr>
          <w:rFonts w:ascii="Arial" w:eastAsia="Arial" w:hAnsi="Arial" w:cs="Arial"/>
        </w:rPr>
        <w:t xml:space="preserve">Informacja gdzie można zapoznać się z prezentacjami do zajęć, instrukcjami do zadań itp. - </w:t>
      </w:r>
      <w:r w:rsidRPr="009B4580">
        <w:rPr>
          <w:rFonts w:ascii="Arial" w:eastAsia="Arial" w:hAnsi="Arial" w:cs="Arial"/>
          <w:sz w:val="24"/>
          <w:szCs w:val="24"/>
        </w:rPr>
        <w:t>informacje prezentowane studentom na zajęciach, jeśli wymaga tego formuła zajęć przesyłane są drogą elektroniczną na adresy mailowe poszczególnych grup dziekańskich</w:t>
      </w:r>
    </w:p>
    <w:p w:rsidR="00652093" w:rsidRPr="009B4580" w:rsidRDefault="00E32092">
      <w:pPr>
        <w:numPr>
          <w:ilvl w:val="0"/>
          <w:numId w:val="4"/>
        </w:numPr>
        <w:spacing w:line="360" w:lineRule="auto"/>
        <w:rPr>
          <w:rFonts w:ascii="Arial" w:eastAsia="Arial" w:hAnsi="Arial" w:cs="Arial"/>
        </w:rPr>
      </w:pPr>
      <w:r w:rsidRPr="009B4580">
        <w:rPr>
          <w:rFonts w:ascii="Arial" w:eastAsia="Arial" w:hAnsi="Arial" w:cs="Arial"/>
        </w:rPr>
        <w:t xml:space="preserve">Informacje na temat miejsca odbywania się zajęć - </w:t>
      </w:r>
      <w:r w:rsidRPr="009B4580">
        <w:rPr>
          <w:rFonts w:ascii="Arial" w:eastAsia="Arial" w:hAnsi="Arial" w:cs="Arial"/>
          <w:sz w:val="24"/>
          <w:szCs w:val="24"/>
        </w:rPr>
        <w:t>informacje znajdują się na stronie internetowej wydziału</w:t>
      </w:r>
    </w:p>
    <w:p w:rsidR="00652093" w:rsidRPr="009B4580" w:rsidRDefault="00E32092">
      <w:pPr>
        <w:numPr>
          <w:ilvl w:val="0"/>
          <w:numId w:val="4"/>
        </w:numPr>
        <w:spacing w:line="360" w:lineRule="auto"/>
        <w:rPr>
          <w:rFonts w:ascii="Arial" w:eastAsia="Arial" w:hAnsi="Arial" w:cs="Arial"/>
        </w:rPr>
      </w:pPr>
      <w:r w:rsidRPr="009B4580">
        <w:rPr>
          <w:rFonts w:ascii="Arial" w:eastAsia="Arial" w:hAnsi="Arial" w:cs="Arial"/>
        </w:rPr>
        <w:t xml:space="preserve">Informacje na temat terminu zajęć (dzień tygodnia/ godzina) - </w:t>
      </w:r>
      <w:r w:rsidRPr="009B4580">
        <w:rPr>
          <w:rFonts w:ascii="Arial" w:eastAsia="Arial" w:hAnsi="Arial" w:cs="Arial"/>
          <w:sz w:val="24"/>
          <w:szCs w:val="24"/>
        </w:rPr>
        <w:t>informacje znajdują się na stronie internetowej wydziału</w:t>
      </w:r>
    </w:p>
    <w:p w:rsidR="00652093" w:rsidRPr="009B4580" w:rsidRDefault="00E32092">
      <w:pPr>
        <w:numPr>
          <w:ilvl w:val="0"/>
          <w:numId w:val="4"/>
        </w:numPr>
        <w:spacing w:line="360" w:lineRule="auto"/>
        <w:rPr>
          <w:rFonts w:ascii="Arial" w:eastAsia="Arial" w:hAnsi="Arial" w:cs="Arial"/>
        </w:rPr>
      </w:pPr>
      <w:r w:rsidRPr="009B4580">
        <w:rPr>
          <w:rFonts w:ascii="Arial" w:eastAsia="Arial" w:hAnsi="Arial" w:cs="Arial"/>
        </w:rPr>
        <w:t xml:space="preserve">Informacja na temat konsultacji (godziny + miejsc) - </w:t>
      </w:r>
      <w:r w:rsidRPr="009B4580">
        <w:rPr>
          <w:rFonts w:ascii="Arial" w:eastAsia="Arial" w:hAnsi="Arial" w:cs="Arial"/>
          <w:sz w:val="24"/>
          <w:szCs w:val="24"/>
        </w:rPr>
        <w:t>podawane są studentom na pierwszych zajęciach, znajdują się na stronie internetowej wydziału oraz w na drzwiach pokoju pracowników prowadzących zajęcia (DS4 – pok. 45).</w:t>
      </w:r>
    </w:p>
    <w:sectPr w:rsidR="00652093" w:rsidRPr="009B4580">
      <w:footerReference w:type="even" r:id="rId10"/>
      <w:footerReference w:type="default" r:id="rId11"/>
      <w:headerReference w:type="first" r:id="rId12"/>
      <w:pgSz w:w="11906" w:h="16838"/>
      <w:pgMar w:top="1418" w:right="1276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969" w:rsidRDefault="00BB5969">
      <w:pPr>
        <w:spacing w:after="0" w:line="240" w:lineRule="auto"/>
      </w:pPr>
      <w:r>
        <w:separator/>
      </w:r>
    </w:p>
  </w:endnote>
  <w:endnote w:type="continuationSeparator" w:id="0">
    <w:p w:rsidR="00BB5969" w:rsidRDefault="00BB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093" w:rsidRDefault="00E3209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652093" w:rsidRDefault="0065209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093" w:rsidRDefault="00E3209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2C57DE">
      <w:rPr>
        <w:rFonts w:ascii="Times New Roman" w:eastAsia="Times New Roman" w:hAnsi="Times New Roman" w:cs="Times New Roman"/>
        <w:noProof/>
        <w:color w:val="000000"/>
        <w:sz w:val="20"/>
        <w:szCs w:val="20"/>
      </w:rPr>
      <w:t>11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652093" w:rsidRDefault="00652093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969" w:rsidRDefault="00BB5969">
      <w:pPr>
        <w:spacing w:after="0" w:line="240" w:lineRule="auto"/>
      </w:pPr>
      <w:r>
        <w:separator/>
      </w:r>
    </w:p>
  </w:footnote>
  <w:footnote w:type="continuationSeparator" w:id="0">
    <w:p w:rsidR="00BB5969" w:rsidRDefault="00BB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093" w:rsidRDefault="00E3209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652093" w:rsidRDefault="0065209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B72EA"/>
    <w:multiLevelType w:val="multilevel"/>
    <w:tmpl w:val="B0B6C2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5620F"/>
    <w:multiLevelType w:val="multilevel"/>
    <w:tmpl w:val="542C9D8E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C3671"/>
    <w:multiLevelType w:val="multilevel"/>
    <w:tmpl w:val="A0A0C2D4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35443"/>
    <w:multiLevelType w:val="multilevel"/>
    <w:tmpl w:val="D12AD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11447"/>
    <w:multiLevelType w:val="multilevel"/>
    <w:tmpl w:val="167848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B2AD6"/>
    <w:multiLevelType w:val="multilevel"/>
    <w:tmpl w:val="066EE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093"/>
    <w:rsid w:val="000C4C4E"/>
    <w:rsid w:val="00135AE0"/>
    <w:rsid w:val="002C57DE"/>
    <w:rsid w:val="00464709"/>
    <w:rsid w:val="00652093"/>
    <w:rsid w:val="0065664B"/>
    <w:rsid w:val="00770640"/>
    <w:rsid w:val="009B4580"/>
    <w:rsid w:val="00AC35C3"/>
    <w:rsid w:val="00B007EA"/>
    <w:rsid w:val="00BB5969"/>
    <w:rsid w:val="00BD52D7"/>
    <w:rsid w:val="00DE1E79"/>
    <w:rsid w:val="00E3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511C4"/>
  <w15:docId w15:val="{80D8EDD3-FA3C-42EA-8ACC-5CFACDB48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niedzielska@wz.p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anna.pikula-malachowska@wz.p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siBA8Vhzui2X/9qqP9Mel6nCFQ==">CgMxLjAaJAoBMBIfCh0IB0IZCgVBcmlhbBIQQXJpYWwgVW5pY29kZSBNUxokCgExEh8KHQgHQhkKBUFyaWFsEhBBcmlhbCBVbmljb2RlIE1TOAByITF4WHJ6ZjNOal90cE5jWFVfZ3pMTHA3X0wzOUhBVW5nVg==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1568</Words>
  <Characters>9413</Characters>
  <Application>Microsoft Office Word</Application>
  <DocSecurity>0</DocSecurity>
  <Lines>78</Lines>
  <Paragraphs>21</Paragraphs>
  <ScaleCrop>false</ScaleCrop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13</cp:revision>
  <dcterms:created xsi:type="dcterms:W3CDTF">2024-01-12T21:11:00Z</dcterms:created>
  <dcterms:modified xsi:type="dcterms:W3CDTF">2024-01-25T12:54:00Z</dcterms:modified>
</cp:coreProperties>
</file>